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2023中部六省新材料发展论坛</w:t>
      </w:r>
    </w:p>
    <w:p>
      <w:pPr>
        <w:jc w:val="center"/>
        <w:rPr>
          <w:rFonts w:hint="eastAsia" w:ascii="黑体" w:hAnsi="黑体" w:eastAsia="黑体"/>
          <w:b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参会</w:t>
      </w:r>
      <w:r>
        <w:rPr>
          <w:rFonts w:hint="eastAsia" w:ascii="黑体" w:hAnsi="黑体" w:eastAsia="黑体"/>
          <w:b/>
          <w:sz w:val="48"/>
          <w:szCs w:val="48"/>
        </w:rPr>
        <w:t>回执</w:t>
      </w: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center"/>
        <w:textAlignment w:val="auto"/>
        <w:rPr>
          <w:rFonts w:hint="default" w:ascii="黑体" w:hAnsi="黑体" w:eastAsia="黑体"/>
          <w:b/>
          <w:sz w:val="36"/>
          <w:szCs w:val="36"/>
          <w:lang w:val="en-US"/>
        </w:rPr>
      </w:pPr>
      <w:r>
        <w:rPr>
          <w:rFonts w:hint="eastAsia" w:ascii="宋体" w:hAnsi="宋体"/>
          <w:b/>
          <w:bCs/>
          <w:color w:val="000000"/>
          <w:spacing w:val="0"/>
          <w:kern w:val="2"/>
          <w:sz w:val="24"/>
          <w:szCs w:val="24"/>
          <w:lang w:val="en-US" w:eastAsia="zh-CN"/>
        </w:rPr>
        <w:t>时间：</w:t>
      </w:r>
      <w:r>
        <w:rPr>
          <w:rFonts w:hint="eastAsia" w:ascii="宋体" w:hAnsi="宋体"/>
          <w:color w:val="000000"/>
          <w:spacing w:val="0"/>
          <w:kern w:val="2"/>
          <w:sz w:val="24"/>
          <w:szCs w:val="24"/>
          <w:lang w:val="en-US" w:eastAsia="zh-CN"/>
        </w:rPr>
        <w:t xml:space="preserve">2023年12月15日-17日（15日报到）  </w:t>
      </w:r>
      <w:r>
        <w:rPr>
          <w:rFonts w:hint="eastAsia" w:ascii="宋体" w:hAnsi="宋体"/>
          <w:b/>
          <w:bCs/>
          <w:color w:val="000000"/>
          <w:spacing w:val="0"/>
          <w:kern w:val="2"/>
          <w:sz w:val="24"/>
          <w:szCs w:val="24"/>
          <w:lang w:val="en-US" w:eastAsia="zh-CN"/>
        </w:rPr>
        <w:t>地点：</w:t>
      </w:r>
      <w:r>
        <w:rPr>
          <w:rFonts w:hint="eastAsia" w:ascii="宋体" w:hAnsi="宋体"/>
          <w:color w:val="000000"/>
          <w:spacing w:val="0"/>
          <w:kern w:val="2"/>
          <w:sz w:val="24"/>
          <w:szCs w:val="24"/>
          <w:lang w:val="en-US" w:eastAsia="zh-CN"/>
        </w:rPr>
        <w:t>河南郑州·华智酒店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90"/>
        <w:gridCol w:w="820"/>
        <w:gridCol w:w="781"/>
        <w:gridCol w:w="777"/>
        <w:gridCol w:w="798"/>
        <w:gridCol w:w="794"/>
        <w:gridCol w:w="1721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7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参会单位</w:t>
            </w:r>
          </w:p>
        </w:tc>
        <w:tc>
          <w:tcPr>
            <w:tcW w:w="4027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yellow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代表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91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职务/职称</w:t>
            </w:r>
          </w:p>
        </w:tc>
        <w:tc>
          <w:tcPr>
            <w:tcW w:w="93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101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116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6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6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4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式</w:t>
            </w:r>
          </w:p>
        </w:tc>
        <w:tc>
          <w:tcPr>
            <w:tcW w:w="992" w:type="pct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□参会+录入摘要集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墙报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仅参会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2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摘要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题目</w:t>
            </w:r>
          </w:p>
        </w:tc>
        <w:tc>
          <w:tcPr>
            <w:tcW w:w="264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pct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2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摘要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归类</w:t>
            </w:r>
          </w:p>
        </w:tc>
        <w:tc>
          <w:tcPr>
            <w:tcW w:w="2644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□先进光电材料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先进金属材料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□先进无机非金属材  □低碳绿色高分子材料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□精细与先进化学化工材料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□新能源材料及新型动力与储能材料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□智能材料与增材制造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□中部六省新材料协同创新论坛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酒店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预订</w:t>
            </w:r>
          </w:p>
        </w:tc>
        <w:tc>
          <w:tcPr>
            <w:tcW w:w="4508" w:type="pct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大床房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间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双床房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间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入住时间：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，退房时间：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住宿费标准：￥380元/间/天（均含双早）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1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费用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说明</w:t>
            </w:r>
          </w:p>
        </w:tc>
        <w:tc>
          <w:tcPr>
            <w:tcW w:w="4508" w:type="pct"/>
            <w:gridSpan w:val="7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注册费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（含资料、茶歇、场地、会议用餐、住宿费自理）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、11月25日前: 非学生2500；学生1500；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、现场缴费：非学生 2800;学生1800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491" w:type="pct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508" w:type="pct"/>
            <w:gridSpan w:val="7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4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付款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方式</w:t>
            </w:r>
          </w:p>
        </w:tc>
        <w:tc>
          <w:tcPr>
            <w:tcW w:w="4508" w:type="pct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 w:right="0" w:rightChars="0"/>
              <w:jc w:val="left"/>
              <w:textAlignment w:val="auto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1、 在线支付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firstLine="42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参会代表登录论坛网站，注册报名后进行在线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扫码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支付。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Chars="0" w:right="0" w:rightChars="0"/>
              <w:jc w:val="left"/>
              <w:textAlignment w:val="auto"/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2、线下转账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名  称：北京沃玉科技发展中心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开户行：农商银行北京天通苑支行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帐  号：061605 0103000 002534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000" w:type="pct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我单位共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人参会，费用共￥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元。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会前转账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现场缴费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发票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</w:t>
            </w:r>
          </w:p>
        </w:tc>
        <w:tc>
          <w:tcPr>
            <w:tcW w:w="4508" w:type="pct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4508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摘要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也可提交全文内容，全文内容无格式要求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102235</wp:posOffset>
                </wp:positionV>
                <wp:extent cx="626427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42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pt;margin-top:8.05pt;height:0.05pt;width:493.25pt;z-index:251660288;mso-width-relative:page;mso-height-relative:page;" filled="f" stroked="t" coordsize="21600,21600" o:gfxdata="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QvBU71AAAAAcBAAAPAAAAAAAAAAEAIAAAACIAAABkcnMvZG93bnJldi54bWxQ&#10;SwECFAAUAAAACACHTuJAq32OevsBAADw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380" w:lineRule="exact"/>
        <w:ind w:right="0" w:rightChars="0"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  <w:lang w:eastAsia="zh-CN"/>
        </w:rPr>
        <w:t>摘要</w:t>
      </w:r>
      <w:r>
        <w:rPr>
          <w:rFonts w:hint="eastAsia" w:ascii="Times New Roman" w:hAnsi="Times New Roman"/>
          <w:b/>
          <w:sz w:val="24"/>
        </w:rPr>
        <w:t>标题 (宋体 小四)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right="0" w:rightChars="0"/>
        <w:jc w:val="center"/>
        <w:textAlignment w:val="auto"/>
        <w:rPr>
          <w:rFonts w:ascii="Times New Roman" w:hAnsi="Times New Roman"/>
          <w:b/>
          <w:sz w:val="18"/>
          <w:szCs w:val="18"/>
        </w:rPr>
      </w:pPr>
      <w:r>
        <w:rPr>
          <w:rFonts w:hint="eastAsia" w:ascii="Times New Roman" w:hAnsi="Times New Roman"/>
          <w:b/>
          <w:sz w:val="18"/>
          <w:szCs w:val="18"/>
          <w:u w:val="single"/>
          <w:lang w:val="en-US" w:eastAsia="zh-CN"/>
        </w:rPr>
        <w:t>作者</w:t>
      </w:r>
      <w:r>
        <w:rPr>
          <w:rFonts w:hint="eastAsia" w:ascii="Times New Roman" w:hAnsi="Times New Roman"/>
          <w:b/>
          <w:sz w:val="18"/>
          <w:szCs w:val="18"/>
        </w:rPr>
        <w:t>（</w:t>
      </w:r>
      <w:r>
        <w:rPr>
          <w:rFonts w:hint="eastAsia" w:ascii="Times New Roman" w:hAnsi="Times New Roman"/>
          <w:b/>
          <w:sz w:val="18"/>
          <w:szCs w:val="18"/>
          <w:lang w:val="en-US" w:eastAsia="zh-CN"/>
        </w:rPr>
        <w:t>可多个作者，须包含参会人，</w:t>
      </w:r>
      <w:r>
        <w:rPr>
          <w:rFonts w:hint="eastAsia" w:ascii="Times New Roman" w:hAnsi="Times New Roman"/>
          <w:b/>
          <w:sz w:val="18"/>
          <w:szCs w:val="18"/>
        </w:rPr>
        <w:t>宋体，</w:t>
      </w:r>
      <w:r>
        <w:rPr>
          <w:rFonts w:hint="eastAsia" w:ascii="Times New Roman" w:hAnsi="Times New Roman"/>
          <w:b/>
          <w:sz w:val="18"/>
          <w:szCs w:val="18"/>
          <w:lang w:eastAsia="zh-CN"/>
        </w:rPr>
        <w:t>五号</w:t>
      </w:r>
      <w:r>
        <w:rPr>
          <w:rFonts w:hint="eastAsia" w:ascii="Times New Roman" w:hAnsi="Times New Roman"/>
          <w:b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right="0" w:rightChars="0"/>
        <w:jc w:val="center"/>
        <w:textAlignment w:val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  <w:vertAlign w:val="superscript"/>
        </w:rPr>
        <w:t>1</w:t>
      </w:r>
      <w:r>
        <w:rPr>
          <w:rFonts w:hint="eastAsia" w:ascii="Times New Roman" w:hAnsi="Times New Roman"/>
          <w:sz w:val="18"/>
          <w:szCs w:val="18"/>
        </w:rPr>
        <w:t>通讯地址 （宋体，</w:t>
      </w:r>
      <w:r>
        <w:rPr>
          <w:rFonts w:hint="eastAsia" w:ascii="Times New Roman" w:hAnsi="Times New Roman"/>
          <w:sz w:val="18"/>
          <w:szCs w:val="18"/>
          <w:lang w:eastAsia="zh-CN"/>
        </w:rPr>
        <w:t>五号</w:t>
      </w:r>
      <w:r>
        <w:rPr>
          <w:rFonts w:hint="eastAsia" w:ascii="Times New Roman" w:hAnsi="Times New Roman"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right="0" w:rightChars="0"/>
        <w:jc w:val="center"/>
        <w:textAlignment w:val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  <w:vertAlign w:val="superscript"/>
        </w:rPr>
        <w:t>2</w:t>
      </w:r>
      <w:r>
        <w:rPr>
          <w:rFonts w:hint="eastAsia" w:ascii="Times New Roman" w:hAnsi="Times New Roman"/>
          <w:sz w:val="18"/>
          <w:szCs w:val="18"/>
        </w:rPr>
        <w:t>通讯地址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right="0" w:rightChars="0"/>
        <w:jc w:val="center"/>
        <w:textAlignment w:val="auto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  <w:vertAlign w:val="superscript"/>
        </w:rPr>
        <w:t>3</w:t>
      </w:r>
      <w:r>
        <w:rPr>
          <w:rFonts w:hint="eastAsia" w:ascii="Times New Roman" w:hAnsi="Times New Roman"/>
          <w:sz w:val="18"/>
          <w:szCs w:val="18"/>
        </w:rPr>
        <w:t>通讯地址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380" w:lineRule="exact"/>
        <w:ind w:right="0" w:rightChars="0"/>
        <w:jc w:val="center"/>
        <w:textAlignment w:val="auto"/>
        <w:rPr>
          <w:rFonts w:hint="eastAsia" w:ascii="Times New Roman" w:hAnsi="Times New Roman"/>
          <w:i/>
          <w:sz w:val="18"/>
          <w:szCs w:val="18"/>
        </w:rPr>
      </w:pPr>
      <w:r>
        <w:rPr>
          <w:rFonts w:hint="eastAsia" w:ascii="Times New Roman" w:hAnsi="Times New Roman"/>
          <w:i/>
          <w:sz w:val="18"/>
          <w:szCs w:val="18"/>
          <w:vertAlign w:val="superscript"/>
        </w:rPr>
        <w:t>*</w:t>
      </w:r>
      <w:r>
        <w:rPr>
          <w:rFonts w:hint="eastAsia" w:ascii="Times New Roman" w:hAnsi="Times New Roman"/>
          <w:i/>
          <w:sz w:val="18"/>
          <w:szCs w:val="18"/>
        </w:rPr>
        <w:t>Email:(Times New Roman,</w:t>
      </w:r>
      <w:r>
        <w:rPr>
          <w:rFonts w:hint="eastAsia" w:ascii="Times New Roman" w:hAnsi="Times New Roman"/>
          <w:i/>
          <w:sz w:val="18"/>
          <w:szCs w:val="18"/>
          <w:lang w:eastAsia="zh-CN"/>
        </w:rPr>
        <w:t>五号</w:t>
      </w:r>
      <w:r>
        <w:rPr>
          <w:rFonts w:hint="eastAsia" w:ascii="Times New Roman" w:hAnsi="Times New Roman"/>
          <w:i/>
          <w:sz w:val="18"/>
          <w:szCs w:val="18"/>
        </w:rPr>
        <w:t>)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sz w:val="21"/>
          <w:szCs w:val="21"/>
        </w:rPr>
        <w:t>摘要</w:t>
      </w:r>
      <w:r>
        <w:rPr>
          <w:rFonts w:hint="eastAsia" w:ascii="Times New Roman" w:hAnsi="Times New Roman"/>
          <w:sz w:val="21"/>
          <w:szCs w:val="21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字</w:t>
      </w:r>
      <w:r>
        <w:rPr>
          <w:rFonts w:hint="eastAsia" w:ascii="宋体" w:hAnsi="宋体"/>
          <w:sz w:val="24"/>
          <w:szCs w:val="24"/>
          <w:lang w:val="en-US" w:eastAsia="zh-CN"/>
        </w:rPr>
        <w:t>左右</w:t>
      </w:r>
      <w:r>
        <w:rPr>
          <w:rFonts w:hint="eastAsia" w:ascii="Times New Roman" w:hAnsi="Times New Roman"/>
          <w:sz w:val="21"/>
          <w:szCs w:val="21"/>
          <w:lang w:eastAsia="zh-CN"/>
        </w:rPr>
        <w:t>）</w:t>
      </w:r>
      <w:r>
        <w:rPr>
          <w:rFonts w:hint="eastAsia" w:ascii="Times New Roman" w:hAnsi="Times New Roman"/>
          <w:sz w:val="21"/>
          <w:szCs w:val="21"/>
        </w:rPr>
        <w:t>：所有摘要请用</w:t>
      </w:r>
      <w:r>
        <w:rPr>
          <w:rFonts w:hint="eastAsia" w:ascii="Times New Roman" w:hAnsi="Times New Roman"/>
          <w:sz w:val="21"/>
          <w:szCs w:val="21"/>
          <w:lang w:eastAsia="zh-CN"/>
        </w:rPr>
        <w:t>中文</w:t>
      </w:r>
      <w:r>
        <w:rPr>
          <w:rFonts w:hint="eastAsia" w:ascii="Times New Roman" w:hAnsi="Times New Roman"/>
          <w:sz w:val="21"/>
          <w:szCs w:val="21"/>
        </w:rPr>
        <w:t>书写，采用宋体五号字体</w:t>
      </w:r>
      <w:r>
        <w:rPr>
          <w:rFonts w:hint="eastAsia" w:ascii="Times New Roman" w:hAnsi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参会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李四民13691363947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微信同号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亚红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18438037584（微信同号）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刘艳丹18910849746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微信同号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凌春燕13673562264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微信同号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韩依珂18539791785  微信号：lsabel016016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王彦16650072576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微信同号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74310" cy="1081405"/>
          <wp:effectExtent l="0" t="0" r="2540" b="4445"/>
          <wp:docPr id="1" name="图片 1" descr="网页首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网页首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108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2EC152A"/>
    <w:rsid w:val="0220743F"/>
    <w:rsid w:val="028E119D"/>
    <w:rsid w:val="02EC152A"/>
    <w:rsid w:val="0B077F8D"/>
    <w:rsid w:val="12B75DF4"/>
    <w:rsid w:val="13B10A95"/>
    <w:rsid w:val="1C433976"/>
    <w:rsid w:val="1FB34CED"/>
    <w:rsid w:val="2EFD0F6F"/>
    <w:rsid w:val="2F3813D8"/>
    <w:rsid w:val="3F6D76B7"/>
    <w:rsid w:val="46A836FB"/>
    <w:rsid w:val="4CAA7C1B"/>
    <w:rsid w:val="4F4726B1"/>
    <w:rsid w:val="59BB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2023-09-27T07:41:00Z</dcterms:created>
  <dc:creator>李四民</dc:creator>
  <cp:lastModifiedBy>李四民</cp:lastModifiedBy>
  <dcterms:modified xsi:type="dcterms:W3CDTF">2023-11-20T23:56:10Z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2ABB326CEC2E44318012FEF0EA83E061_11</vt:lpwstr>
  </property>
</Properties>
</file>